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8565"/>
        <w:gridCol w:w="2794"/>
        <w:gridCol w:w="1450"/>
      </w:tblGrid>
      <w:tr w:rsidR="00A572DB" w14:paraId="30AE5190" w14:textId="77777777" w:rsidTr="009455D1">
        <w:trPr>
          <w:trHeight w:val="315"/>
        </w:trPr>
        <w:tc>
          <w:tcPr>
            <w:tcW w:w="838" w:type="pct"/>
            <w:shd w:val="clear" w:color="auto" w:fill="auto"/>
          </w:tcPr>
          <w:p w14:paraId="2BC0B424" w14:textId="77777777" w:rsidR="004C43B3" w:rsidRPr="00354FD1" w:rsidRDefault="004C43B3" w:rsidP="009D6E3A">
            <w:pPr>
              <w:rPr>
                <w:i/>
                <w:iCs/>
              </w:rPr>
            </w:pPr>
            <w:r w:rsidRPr="00354FD1">
              <w:rPr>
                <w:i/>
                <w:iCs/>
              </w:rPr>
              <w:t>I</w:t>
            </w:r>
            <w:r w:rsidR="00E86275" w:rsidRPr="00354FD1">
              <w:rPr>
                <w:i/>
                <w:iCs/>
              </w:rPr>
              <w:t>t</w:t>
            </w:r>
            <w:r w:rsidRPr="00354FD1">
              <w:rPr>
                <w:i/>
                <w:iCs/>
              </w:rPr>
              <w:t>em</w:t>
            </w:r>
          </w:p>
        </w:tc>
        <w:tc>
          <w:tcPr>
            <w:tcW w:w="2783" w:type="pct"/>
            <w:shd w:val="clear" w:color="auto" w:fill="auto"/>
          </w:tcPr>
          <w:p w14:paraId="1ACB9CC7" w14:textId="77777777" w:rsidR="004C43B3" w:rsidRPr="00354FD1" w:rsidRDefault="004C43B3" w:rsidP="009D6E3A">
            <w:pPr>
              <w:rPr>
                <w:i/>
                <w:iCs/>
              </w:rPr>
            </w:pPr>
            <w:r w:rsidRPr="00354FD1">
              <w:rPr>
                <w:i/>
                <w:iCs/>
              </w:rPr>
              <w:t>Description</w:t>
            </w:r>
          </w:p>
        </w:tc>
        <w:tc>
          <w:tcPr>
            <w:tcW w:w="908" w:type="pct"/>
            <w:shd w:val="clear" w:color="auto" w:fill="auto"/>
          </w:tcPr>
          <w:p w14:paraId="104A2DA7" w14:textId="77777777" w:rsidR="004C43B3" w:rsidRPr="00354FD1" w:rsidRDefault="004C43B3" w:rsidP="009D6E3A">
            <w:pPr>
              <w:rPr>
                <w:i/>
                <w:iCs/>
              </w:rPr>
            </w:pPr>
            <w:r w:rsidRPr="00354FD1">
              <w:rPr>
                <w:i/>
                <w:iCs/>
              </w:rPr>
              <w:t xml:space="preserve">Action </w:t>
            </w:r>
          </w:p>
        </w:tc>
        <w:tc>
          <w:tcPr>
            <w:tcW w:w="471" w:type="pct"/>
            <w:shd w:val="clear" w:color="auto" w:fill="auto"/>
          </w:tcPr>
          <w:p w14:paraId="08C60B5B" w14:textId="77777777" w:rsidR="004C43B3" w:rsidRPr="00354FD1" w:rsidRDefault="004C43B3" w:rsidP="00AB2432">
            <w:pPr>
              <w:suppressLineNumbers/>
              <w:rPr>
                <w:i/>
                <w:iCs/>
              </w:rPr>
            </w:pPr>
            <w:r w:rsidRPr="00354FD1">
              <w:rPr>
                <w:i/>
                <w:iCs/>
              </w:rPr>
              <w:t>Completed</w:t>
            </w:r>
          </w:p>
        </w:tc>
      </w:tr>
      <w:tr w:rsidR="008D691F" w14:paraId="2180547B" w14:textId="77777777" w:rsidTr="009455D1">
        <w:trPr>
          <w:trHeight w:val="457"/>
        </w:trPr>
        <w:tc>
          <w:tcPr>
            <w:tcW w:w="838" w:type="pct"/>
            <w:shd w:val="clear" w:color="auto" w:fill="auto"/>
          </w:tcPr>
          <w:p w14:paraId="2A7BE14C" w14:textId="77777777" w:rsidR="008D691F" w:rsidRDefault="008D691F" w:rsidP="008D691F"/>
        </w:tc>
        <w:tc>
          <w:tcPr>
            <w:tcW w:w="2783" w:type="pct"/>
            <w:shd w:val="clear" w:color="auto" w:fill="auto"/>
          </w:tcPr>
          <w:p w14:paraId="6D7EEE3C" w14:textId="77777777" w:rsidR="008706B6" w:rsidRPr="00354FD1" w:rsidRDefault="00C031E9" w:rsidP="009455D1">
            <w:pPr>
              <w:pStyle w:val="NoSpacing"/>
            </w:pPr>
            <w:r>
              <w:t>A</w:t>
            </w:r>
            <w:r w:rsidR="00354FD1" w:rsidRPr="00354FD1">
              <w:t xml:space="preserve">pologies for absence – </w:t>
            </w:r>
            <w:r w:rsidR="00252BFD">
              <w:t xml:space="preserve">Mike Collins </w:t>
            </w:r>
          </w:p>
          <w:p w14:paraId="39865488" w14:textId="77777777" w:rsidR="001D1A32" w:rsidRDefault="001D1A32" w:rsidP="001D1A32">
            <w:pPr>
              <w:pStyle w:val="NoSpacing"/>
            </w:pPr>
          </w:p>
        </w:tc>
        <w:tc>
          <w:tcPr>
            <w:tcW w:w="908" w:type="pct"/>
            <w:shd w:val="clear" w:color="auto" w:fill="auto"/>
          </w:tcPr>
          <w:p w14:paraId="7165AC10" w14:textId="77777777" w:rsidR="008D691F" w:rsidRPr="009D6E3A" w:rsidRDefault="008D691F" w:rsidP="009D6E3A">
            <w:pPr>
              <w:pStyle w:val="NoSpacing"/>
            </w:pPr>
          </w:p>
        </w:tc>
        <w:tc>
          <w:tcPr>
            <w:tcW w:w="471" w:type="pct"/>
            <w:shd w:val="clear" w:color="auto" w:fill="auto"/>
          </w:tcPr>
          <w:p w14:paraId="6486C6AA" w14:textId="77777777" w:rsidR="008D691F" w:rsidRPr="003A16E1" w:rsidRDefault="008D691F" w:rsidP="00BE23B1"/>
        </w:tc>
      </w:tr>
      <w:tr w:rsidR="00FE7F6E" w14:paraId="5EA7BE52" w14:textId="77777777" w:rsidTr="00C031E9">
        <w:trPr>
          <w:trHeight w:val="819"/>
        </w:trPr>
        <w:tc>
          <w:tcPr>
            <w:tcW w:w="838" w:type="pct"/>
            <w:shd w:val="clear" w:color="auto" w:fill="auto"/>
          </w:tcPr>
          <w:p w14:paraId="5335BBAA" w14:textId="77777777" w:rsidR="00FE7F6E" w:rsidRPr="008D691F" w:rsidRDefault="00E51F9A" w:rsidP="009D6E3A">
            <w:r>
              <w:t xml:space="preserve">Management and doctor changes within the practice </w:t>
            </w:r>
          </w:p>
        </w:tc>
        <w:tc>
          <w:tcPr>
            <w:tcW w:w="2783" w:type="pct"/>
            <w:shd w:val="clear" w:color="auto" w:fill="auto"/>
          </w:tcPr>
          <w:p w14:paraId="4F6D3F73" w14:textId="77777777" w:rsidR="008D691F" w:rsidRDefault="00C031E9" w:rsidP="007E0609">
            <w:pPr>
              <w:numPr>
                <w:ilvl w:val="0"/>
                <w:numId w:val="1"/>
              </w:numPr>
            </w:pPr>
            <w:r>
              <w:t>Dr Preece gave an</w:t>
            </w:r>
            <w:r w:rsidR="007E0609">
              <w:t xml:space="preserve"> update/</w:t>
            </w:r>
            <w:r>
              <w:t xml:space="preserve">overview of the </w:t>
            </w:r>
            <w:r w:rsidR="00DC086E">
              <w:t>staffing changes and retirements within the practice.   He reviewed and explained the</w:t>
            </w:r>
            <w:r w:rsidR="00E51F9A">
              <w:t xml:space="preserve"> new additional roles </w:t>
            </w:r>
            <w:r>
              <w:t>coming to GP practice</w:t>
            </w:r>
            <w:r w:rsidR="00C01959">
              <w:t>.</w:t>
            </w:r>
            <w:r w:rsidR="007E0609">
              <w:t xml:space="preserve">  This to link as a Newsletter/communication for patients as suggested in previous meeting.   </w:t>
            </w:r>
            <w:r w:rsidR="00306082">
              <w:t xml:space="preserve">He described some of the challenges regarding recruitment of both clinical and admin staff within General Practice. </w:t>
            </w:r>
          </w:p>
          <w:p w14:paraId="2D27FEB0" w14:textId="77777777" w:rsidR="004A433D" w:rsidRDefault="004A433D" w:rsidP="00DC086E">
            <w:r>
              <w:t xml:space="preserve">The Group discussed concerns regarding continuity and the ability to see "their own doctor" where possible.  </w:t>
            </w:r>
          </w:p>
          <w:p w14:paraId="72626C98" w14:textId="77777777" w:rsidR="00E51F9A" w:rsidRPr="008D691F" w:rsidRDefault="00E51F9A" w:rsidP="007E0609">
            <w:pPr>
              <w:numPr>
                <w:ilvl w:val="0"/>
                <w:numId w:val="1"/>
              </w:numPr>
            </w:pPr>
            <w:r>
              <w:t xml:space="preserve">Introduction of Coralie Lightfoot, new Practice Manager from October 2022.   </w:t>
            </w:r>
          </w:p>
        </w:tc>
        <w:tc>
          <w:tcPr>
            <w:tcW w:w="908" w:type="pct"/>
            <w:shd w:val="clear" w:color="auto" w:fill="auto"/>
          </w:tcPr>
          <w:p w14:paraId="44ECE813" w14:textId="77777777" w:rsidR="008D691F" w:rsidRPr="005A0FB3" w:rsidRDefault="00E51F9A" w:rsidP="009455D1">
            <w:pPr>
              <w:rPr>
                <w:color w:val="000000"/>
              </w:rPr>
            </w:pPr>
            <w:r w:rsidRPr="005A0FB3">
              <w:rPr>
                <w:color w:val="000000"/>
              </w:rPr>
              <w:t xml:space="preserve">CMP to write document additional roles </w:t>
            </w:r>
            <w:r w:rsidR="00613357" w:rsidRPr="005A0FB3">
              <w:rPr>
                <w:color w:val="000000"/>
              </w:rPr>
              <w:t xml:space="preserve">and changes </w:t>
            </w:r>
            <w:r w:rsidR="00D14F52" w:rsidRPr="005A0FB3">
              <w:rPr>
                <w:color w:val="000000"/>
              </w:rPr>
              <w:t>??</w:t>
            </w:r>
          </w:p>
        </w:tc>
        <w:tc>
          <w:tcPr>
            <w:tcW w:w="471" w:type="pct"/>
            <w:shd w:val="clear" w:color="auto" w:fill="auto"/>
          </w:tcPr>
          <w:p w14:paraId="4F8FE742" w14:textId="77777777" w:rsidR="00FE7F6E" w:rsidRPr="008D691F" w:rsidRDefault="00FE7F6E" w:rsidP="009D6E3A"/>
        </w:tc>
      </w:tr>
      <w:tr w:rsidR="00711629" w14:paraId="183FBCA5" w14:textId="77777777" w:rsidTr="00354FD1">
        <w:trPr>
          <w:trHeight w:val="812"/>
        </w:trPr>
        <w:tc>
          <w:tcPr>
            <w:tcW w:w="838" w:type="pct"/>
            <w:shd w:val="clear" w:color="auto" w:fill="auto"/>
          </w:tcPr>
          <w:p w14:paraId="643D267B" w14:textId="77777777" w:rsidR="00711629" w:rsidRDefault="00711629" w:rsidP="00763825">
            <w:r>
              <w:t>Car Parking</w:t>
            </w:r>
          </w:p>
        </w:tc>
        <w:tc>
          <w:tcPr>
            <w:tcW w:w="2783" w:type="pct"/>
            <w:shd w:val="clear" w:color="auto" w:fill="auto"/>
          </w:tcPr>
          <w:p w14:paraId="18FA1C98" w14:textId="77777777" w:rsidR="00711629" w:rsidRDefault="00711629" w:rsidP="00354FD1">
            <w:r>
              <w:t>Heather Lawson brought up the subject of parking</w:t>
            </w:r>
            <w:r w:rsidR="007E0609">
              <w:t>. Followed up with architect 9</w:t>
            </w:r>
            <w:r w:rsidR="007E0609" w:rsidRPr="007E0609">
              <w:rPr>
                <w:vertAlign w:val="superscript"/>
              </w:rPr>
              <w:t>th</w:t>
            </w:r>
            <w:r w:rsidR="007E0609">
              <w:t xml:space="preserve"> September 2022.    No building regulation changes to affect current allocation of spaces.  </w:t>
            </w:r>
          </w:p>
        </w:tc>
        <w:tc>
          <w:tcPr>
            <w:tcW w:w="908" w:type="pct"/>
            <w:shd w:val="clear" w:color="auto" w:fill="auto"/>
          </w:tcPr>
          <w:p w14:paraId="4E27B9E0" w14:textId="77777777" w:rsidR="00711629" w:rsidRDefault="00711629" w:rsidP="00763825">
            <w:r>
              <w:t>W</w:t>
            </w:r>
            <w:r w:rsidR="007E0609">
              <w:t xml:space="preserve">D checked with architect PBA.   </w:t>
            </w:r>
          </w:p>
        </w:tc>
        <w:tc>
          <w:tcPr>
            <w:tcW w:w="471" w:type="pct"/>
            <w:shd w:val="clear" w:color="auto" w:fill="auto"/>
          </w:tcPr>
          <w:p w14:paraId="6512AB3A" w14:textId="77777777" w:rsidR="00711629" w:rsidRPr="008D691F" w:rsidRDefault="007E0609" w:rsidP="009D6E3A">
            <w:r>
              <w:t xml:space="preserve">WD  </w:t>
            </w:r>
          </w:p>
        </w:tc>
      </w:tr>
      <w:tr w:rsidR="00763825" w14:paraId="737F524C" w14:textId="77777777" w:rsidTr="00354FD1">
        <w:trPr>
          <w:trHeight w:val="308"/>
        </w:trPr>
        <w:tc>
          <w:tcPr>
            <w:tcW w:w="838" w:type="pct"/>
            <w:shd w:val="clear" w:color="auto" w:fill="auto"/>
          </w:tcPr>
          <w:p w14:paraId="6034C0FC" w14:textId="77777777" w:rsidR="00763825" w:rsidRPr="00354FD1" w:rsidRDefault="004F4322" w:rsidP="00763825">
            <w:r>
              <w:t>Flu and Covid Vaccinations</w:t>
            </w:r>
          </w:p>
        </w:tc>
        <w:tc>
          <w:tcPr>
            <w:tcW w:w="2783" w:type="pct"/>
            <w:shd w:val="clear" w:color="auto" w:fill="auto"/>
          </w:tcPr>
          <w:p w14:paraId="62DC627B" w14:textId="77777777" w:rsidR="00763825" w:rsidRDefault="004F4322" w:rsidP="00763825">
            <w:r>
              <w:t>Heather asked about dates for Covid and Flu vaccination programmes.</w:t>
            </w:r>
          </w:p>
          <w:p w14:paraId="3BBAE7D8" w14:textId="77777777" w:rsidR="004F4322" w:rsidRDefault="004F4322" w:rsidP="00D14F52">
            <w:pPr>
              <w:numPr>
                <w:ilvl w:val="0"/>
                <w:numId w:val="2"/>
              </w:numPr>
            </w:pPr>
            <w:r>
              <w:t xml:space="preserve">Practice only providing the Covid vaccinations for </w:t>
            </w:r>
            <w:r w:rsidR="00D14F52">
              <w:t xml:space="preserve">Nursing Home and Housebound patients.   </w:t>
            </w:r>
          </w:p>
          <w:p w14:paraId="0C5D172C" w14:textId="77777777" w:rsidR="00D14F52" w:rsidRDefault="00D14F52" w:rsidP="00D14F52">
            <w:pPr>
              <w:numPr>
                <w:ilvl w:val="0"/>
                <w:numId w:val="2"/>
              </w:numPr>
            </w:pPr>
            <w:r>
              <w:t>Covid vaccinations to be provided by YHN and the Yorkshire Events Centre, Harrogate</w:t>
            </w:r>
          </w:p>
          <w:p w14:paraId="6A4EB452" w14:textId="77777777" w:rsidR="00D14F52" w:rsidRDefault="00D14F52" w:rsidP="00D14F52">
            <w:pPr>
              <w:numPr>
                <w:ilvl w:val="0"/>
                <w:numId w:val="2"/>
              </w:numPr>
            </w:pPr>
            <w:r>
              <w:t>Flu vaccination clinics to be run at the practice from 4</w:t>
            </w:r>
            <w:r w:rsidRPr="00D14F52">
              <w:rPr>
                <w:vertAlign w:val="superscript"/>
              </w:rPr>
              <w:t>th</w:t>
            </w:r>
            <w:r>
              <w:t xml:space="preserve"> October 2022</w:t>
            </w:r>
          </w:p>
          <w:p w14:paraId="6868969D" w14:textId="77777777" w:rsidR="00D14F52" w:rsidRPr="00354FD1" w:rsidRDefault="00D14F52" w:rsidP="00D14F52">
            <w:pPr>
              <w:ind w:left="720"/>
            </w:pPr>
          </w:p>
        </w:tc>
        <w:tc>
          <w:tcPr>
            <w:tcW w:w="908" w:type="pct"/>
            <w:shd w:val="clear" w:color="auto" w:fill="auto"/>
          </w:tcPr>
          <w:p w14:paraId="0F66E34C" w14:textId="77777777" w:rsidR="00763825" w:rsidRDefault="00763825" w:rsidP="00763825"/>
        </w:tc>
        <w:tc>
          <w:tcPr>
            <w:tcW w:w="471" w:type="pct"/>
            <w:shd w:val="clear" w:color="auto" w:fill="auto"/>
          </w:tcPr>
          <w:p w14:paraId="792AA16A" w14:textId="77777777" w:rsidR="00763825" w:rsidRPr="008D691F" w:rsidRDefault="00763825" w:rsidP="009D6E3A"/>
        </w:tc>
      </w:tr>
      <w:tr w:rsidR="004F4322" w:rsidRPr="008D691F" w14:paraId="3276856F" w14:textId="77777777" w:rsidTr="0037023D">
        <w:trPr>
          <w:trHeight w:val="308"/>
        </w:trPr>
        <w:tc>
          <w:tcPr>
            <w:tcW w:w="838" w:type="pct"/>
            <w:shd w:val="clear" w:color="auto" w:fill="auto"/>
          </w:tcPr>
          <w:p w14:paraId="768511EF" w14:textId="77777777" w:rsidR="00855BE7" w:rsidRDefault="00855BE7" w:rsidP="0037023D"/>
          <w:p w14:paraId="6A0E066B" w14:textId="77777777" w:rsidR="00855BE7" w:rsidRDefault="00855BE7" w:rsidP="0037023D"/>
          <w:p w14:paraId="371915CE" w14:textId="77777777" w:rsidR="004F4322" w:rsidRPr="00354FD1" w:rsidRDefault="003329A3" w:rsidP="0037023D">
            <w:proofErr w:type="spellStart"/>
            <w:r>
              <w:t>Helperby</w:t>
            </w:r>
            <w:proofErr w:type="spellEnd"/>
            <w:r>
              <w:t xml:space="preserve"> Branch Surgery </w:t>
            </w:r>
          </w:p>
        </w:tc>
        <w:tc>
          <w:tcPr>
            <w:tcW w:w="2783" w:type="pct"/>
            <w:shd w:val="clear" w:color="auto" w:fill="auto"/>
          </w:tcPr>
          <w:p w14:paraId="58665EFE" w14:textId="77777777" w:rsidR="00855BE7" w:rsidRDefault="00855BE7" w:rsidP="0037023D">
            <w:pPr>
              <w:pStyle w:val="NoSpacing"/>
            </w:pPr>
          </w:p>
          <w:p w14:paraId="6A572A56" w14:textId="77777777" w:rsidR="00855BE7" w:rsidRDefault="00855BE7" w:rsidP="0037023D">
            <w:pPr>
              <w:pStyle w:val="NoSpacing"/>
            </w:pPr>
          </w:p>
          <w:p w14:paraId="2D000CF2" w14:textId="77777777" w:rsidR="00855BE7" w:rsidRDefault="00855BE7" w:rsidP="0037023D">
            <w:pPr>
              <w:pStyle w:val="NoSpacing"/>
            </w:pPr>
          </w:p>
          <w:p w14:paraId="75FD625F" w14:textId="77777777" w:rsidR="00855BE7" w:rsidRDefault="00855BE7" w:rsidP="0037023D">
            <w:pPr>
              <w:pStyle w:val="NoSpacing"/>
            </w:pPr>
          </w:p>
          <w:p w14:paraId="14B3DB23" w14:textId="77777777" w:rsidR="004F4322" w:rsidRDefault="003329A3" w:rsidP="0037023D">
            <w:pPr>
              <w:pStyle w:val="NoSpacing"/>
            </w:pPr>
            <w:r>
              <w:t xml:space="preserve">Roger raised issues on behalf of </w:t>
            </w:r>
            <w:proofErr w:type="spellStart"/>
            <w:r>
              <w:t>Helperby</w:t>
            </w:r>
            <w:proofErr w:type="spellEnd"/>
            <w:r>
              <w:t xml:space="preserve"> </w:t>
            </w:r>
            <w:proofErr w:type="gramStart"/>
            <w:r>
              <w:t>patients:-</w:t>
            </w:r>
            <w:proofErr w:type="gramEnd"/>
          </w:p>
          <w:p w14:paraId="52EA94AC" w14:textId="77777777" w:rsidR="003329A3" w:rsidRDefault="003329A3" w:rsidP="003329A3">
            <w:pPr>
              <w:pStyle w:val="NoSpacing"/>
              <w:numPr>
                <w:ilvl w:val="0"/>
                <w:numId w:val="3"/>
              </w:numPr>
            </w:pPr>
            <w:r>
              <w:t>Dr Preece explained th</w:t>
            </w:r>
            <w:r w:rsidR="00241A4C">
              <w:t xml:space="preserve">e reason for </w:t>
            </w:r>
            <w:r>
              <w:t xml:space="preserve">the afternoon appointments allowed the doctor to take calls in the morning and triage them into </w:t>
            </w:r>
            <w:proofErr w:type="gramStart"/>
            <w:r>
              <w:t>face to face</w:t>
            </w:r>
            <w:proofErr w:type="gramEnd"/>
            <w:r>
              <w:t xml:space="preserve"> appointments in the afternoon should the patient need to be seen</w:t>
            </w:r>
          </w:p>
          <w:p w14:paraId="0C5664DA" w14:textId="77777777" w:rsidR="003329A3" w:rsidRDefault="003329A3" w:rsidP="003329A3">
            <w:pPr>
              <w:pStyle w:val="NoSpacing"/>
              <w:numPr>
                <w:ilvl w:val="0"/>
                <w:numId w:val="3"/>
              </w:numPr>
            </w:pPr>
            <w:r>
              <w:t xml:space="preserve">He explained that, in response to concerns from </w:t>
            </w:r>
            <w:proofErr w:type="spellStart"/>
            <w:r>
              <w:t>Helperby</w:t>
            </w:r>
            <w:proofErr w:type="spellEnd"/>
            <w:r>
              <w:t xml:space="preserve"> patients, the appointments available at </w:t>
            </w:r>
            <w:proofErr w:type="spellStart"/>
            <w:r>
              <w:t>Helperby</w:t>
            </w:r>
            <w:proofErr w:type="spellEnd"/>
            <w:r>
              <w:t xml:space="preserve"> would all be face to face.</w:t>
            </w:r>
          </w:p>
          <w:p w14:paraId="6967B4EB" w14:textId="77777777" w:rsidR="00241A4C" w:rsidRDefault="00241A4C" w:rsidP="00241A4C">
            <w:pPr>
              <w:pStyle w:val="NoSpacing"/>
              <w:numPr>
                <w:ilvl w:val="0"/>
                <w:numId w:val="3"/>
              </w:numPr>
            </w:pPr>
            <w:r>
              <w:t xml:space="preserve">There are not plans currently to extend the service at </w:t>
            </w:r>
            <w:proofErr w:type="spellStart"/>
            <w:r>
              <w:t>Helperby</w:t>
            </w:r>
            <w:proofErr w:type="spellEnd"/>
            <w:r>
              <w:t xml:space="preserve"> due to the staffing challenges outlined above.  However, this would remain under revie</w:t>
            </w:r>
            <w:r w:rsidR="003814C4">
              <w:t>w.</w:t>
            </w:r>
          </w:p>
          <w:p w14:paraId="4A947E47" w14:textId="77777777" w:rsidR="003329A3" w:rsidRPr="00354FD1" w:rsidRDefault="003329A3" w:rsidP="0037023D">
            <w:pPr>
              <w:pStyle w:val="NoSpacing"/>
            </w:pPr>
          </w:p>
          <w:p w14:paraId="3DBD3AA4" w14:textId="77777777" w:rsidR="004F4322" w:rsidRPr="00354FD1" w:rsidRDefault="004F4322" w:rsidP="0037023D"/>
        </w:tc>
        <w:tc>
          <w:tcPr>
            <w:tcW w:w="908" w:type="pct"/>
            <w:shd w:val="clear" w:color="auto" w:fill="auto"/>
          </w:tcPr>
          <w:p w14:paraId="1F7F7F0B" w14:textId="77777777" w:rsidR="004F4322" w:rsidRDefault="004F4322" w:rsidP="0037023D"/>
        </w:tc>
        <w:tc>
          <w:tcPr>
            <w:tcW w:w="471" w:type="pct"/>
            <w:shd w:val="clear" w:color="auto" w:fill="auto"/>
          </w:tcPr>
          <w:p w14:paraId="79399E30" w14:textId="77777777" w:rsidR="004F4322" w:rsidRPr="008D691F" w:rsidRDefault="004F4322" w:rsidP="0037023D"/>
        </w:tc>
      </w:tr>
      <w:tr w:rsidR="003329A3" w:rsidRPr="008D691F" w14:paraId="181EB1BB" w14:textId="77777777" w:rsidTr="0037023D">
        <w:trPr>
          <w:trHeight w:val="308"/>
        </w:trPr>
        <w:tc>
          <w:tcPr>
            <w:tcW w:w="838" w:type="pct"/>
            <w:shd w:val="clear" w:color="auto" w:fill="auto"/>
          </w:tcPr>
          <w:p w14:paraId="07E9BFAE" w14:textId="77777777" w:rsidR="003329A3" w:rsidRPr="00354FD1" w:rsidRDefault="00855BE7" w:rsidP="0037023D">
            <w:bookmarkStart w:id="0" w:name="_Hlk113694411"/>
            <w:r>
              <w:t xml:space="preserve">E-consults </w:t>
            </w:r>
          </w:p>
        </w:tc>
        <w:tc>
          <w:tcPr>
            <w:tcW w:w="2783" w:type="pct"/>
            <w:shd w:val="clear" w:color="auto" w:fill="auto"/>
          </w:tcPr>
          <w:p w14:paraId="2D6B2D36" w14:textId="77777777" w:rsidR="003329A3" w:rsidRPr="003329A3" w:rsidRDefault="003329A3" w:rsidP="00855BE7">
            <w:pPr>
              <w:pStyle w:val="NoSpacing"/>
              <w:rPr>
                <w:i/>
                <w:iCs/>
              </w:rPr>
            </w:pPr>
          </w:p>
          <w:p w14:paraId="03B23089" w14:textId="77777777" w:rsidR="003329A3" w:rsidRPr="00354FD1" w:rsidRDefault="00855BE7" w:rsidP="00855BE7">
            <w:pPr>
              <w:numPr>
                <w:ilvl w:val="0"/>
                <w:numId w:val="5"/>
              </w:numPr>
            </w:pPr>
            <w:r>
              <w:t xml:space="preserve">Alice asked whether e-consults would </w:t>
            </w:r>
            <w:proofErr w:type="gramStart"/>
            <w:r>
              <w:t>continue</w:t>
            </w:r>
            <w:proofErr w:type="gramEnd"/>
            <w:r>
              <w:t xml:space="preserve"> and it was confirmed that service would remain for patients who find it helpful.   </w:t>
            </w:r>
          </w:p>
        </w:tc>
        <w:tc>
          <w:tcPr>
            <w:tcW w:w="908" w:type="pct"/>
            <w:shd w:val="clear" w:color="auto" w:fill="auto"/>
          </w:tcPr>
          <w:p w14:paraId="65FCA8EC" w14:textId="77777777" w:rsidR="003329A3" w:rsidRDefault="003329A3" w:rsidP="0037023D"/>
        </w:tc>
        <w:tc>
          <w:tcPr>
            <w:tcW w:w="471" w:type="pct"/>
            <w:shd w:val="clear" w:color="auto" w:fill="auto"/>
          </w:tcPr>
          <w:p w14:paraId="28E94592" w14:textId="77777777" w:rsidR="003329A3" w:rsidRPr="008D691F" w:rsidRDefault="003329A3" w:rsidP="0037023D"/>
        </w:tc>
      </w:tr>
      <w:bookmarkEnd w:id="0"/>
      <w:tr w:rsidR="00855BE7" w:rsidRPr="008D691F" w14:paraId="059B2DF8" w14:textId="77777777" w:rsidTr="0037023D">
        <w:trPr>
          <w:trHeight w:val="308"/>
        </w:trPr>
        <w:tc>
          <w:tcPr>
            <w:tcW w:w="838" w:type="pct"/>
            <w:shd w:val="clear" w:color="auto" w:fill="auto"/>
          </w:tcPr>
          <w:p w14:paraId="6C95158B" w14:textId="77777777" w:rsidR="00855BE7" w:rsidRPr="00354FD1" w:rsidRDefault="00855BE7" w:rsidP="0037023D"/>
        </w:tc>
        <w:tc>
          <w:tcPr>
            <w:tcW w:w="2783" w:type="pct"/>
            <w:shd w:val="clear" w:color="auto" w:fill="auto"/>
          </w:tcPr>
          <w:p w14:paraId="2E6861B2" w14:textId="77777777" w:rsidR="00855BE7" w:rsidRDefault="00855BE7" w:rsidP="0037023D">
            <w:pPr>
              <w:pStyle w:val="NoSpacing"/>
            </w:pPr>
            <w:r w:rsidRPr="00354FD1">
              <w:t>Next meeting</w:t>
            </w:r>
            <w:r>
              <w:t xml:space="preserve">- suggested dates – November 2022 (6pm </w:t>
            </w:r>
            <w:proofErr w:type="gramStart"/>
            <w:r>
              <w:t>Thursday)…</w:t>
            </w:r>
            <w:proofErr w:type="gramEnd"/>
            <w:r>
              <w:t xml:space="preserve">   ?</w:t>
            </w:r>
          </w:p>
          <w:p w14:paraId="7578A83A" w14:textId="77777777" w:rsidR="00855BE7" w:rsidRDefault="00855BE7" w:rsidP="0037023D">
            <w:pPr>
              <w:pStyle w:val="NoSpacing"/>
              <w:numPr>
                <w:ilvl w:val="0"/>
                <w:numId w:val="4"/>
              </w:numPr>
              <w:rPr>
                <w:i/>
                <w:iCs/>
              </w:rPr>
            </w:pPr>
            <w:r w:rsidRPr="003329A3">
              <w:rPr>
                <w:i/>
                <w:iCs/>
              </w:rPr>
              <w:t xml:space="preserve">Agenda item – GP survey results   </w:t>
            </w:r>
          </w:p>
          <w:p w14:paraId="30DAAC9C" w14:textId="77777777" w:rsidR="00E53AFA" w:rsidRPr="003329A3" w:rsidRDefault="00E53AFA" w:rsidP="0037023D">
            <w:pPr>
              <w:pStyle w:val="NoSpacing"/>
              <w:numPr>
                <w:ilvl w:val="0"/>
                <w:numId w:val="4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Request from new member to join the </w:t>
            </w:r>
            <w:proofErr w:type="gramStart"/>
            <w:r>
              <w:rPr>
                <w:i/>
                <w:iCs/>
              </w:rPr>
              <w:t>group</w:t>
            </w:r>
            <w:proofErr w:type="gramEnd"/>
            <w:r>
              <w:rPr>
                <w:i/>
                <w:iCs/>
              </w:rPr>
              <w:t xml:space="preserve"> </w:t>
            </w:r>
          </w:p>
          <w:p w14:paraId="501CBA1B" w14:textId="77777777" w:rsidR="00855BE7" w:rsidRPr="00354FD1" w:rsidRDefault="00855BE7" w:rsidP="0037023D"/>
        </w:tc>
        <w:tc>
          <w:tcPr>
            <w:tcW w:w="908" w:type="pct"/>
            <w:shd w:val="clear" w:color="auto" w:fill="auto"/>
          </w:tcPr>
          <w:p w14:paraId="791C8B0D" w14:textId="77777777" w:rsidR="00855BE7" w:rsidRDefault="00855BE7" w:rsidP="0037023D"/>
        </w:tc>
        <w:tc>
          <w:tcPr>
            <w:tcW w:w="471" w:type="pct"/>
            <w:shd w:val="clear" w:color="auto" w:fill="auto"/>
          </w:tcPr>
          <w:p w14:paraId="570F6B7B" w14:textId="77777777" w:rsidR="00855BE7" w:rsidRPr="008D691F" w:rsidRDefault="00855BE7" w:rsidP="0037023D"/>
        </w:tc>
      </w:tr>
    </w:tbl>
    <w:p w14:paraId="2D3F463B" w14:textId="77777777" w:rsidR="00855BE7" w:rsidRPr="00382880" w:rsidRDefault="00855BE7" w:rsidP="00855BE7"/>
    <w:p w14:paraId="6F7615AE" w14:textId="77777777" w:rsidR="00382880" w:rsidRPr="00382880" w:rsidRDefault="00382880" w:rsidP="00AB2432"/>
    <w:sectPr w:rsidR="00382880" w:rsidRPr="00382880" w:rsidSect="00E862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7D31" w14:textId="77777777" w:rsidR="005A0FB3" w:rsidRDefault="005A0FB3" w:rsidP="00A572DB">
      <w:pPr>
        <w:spacing w:after="0" w:line="240" w:lineRule="auto"/>
      </w:pPr>
      <w:r>
        <w:separator/>
      </w:r>
    </w:p>
  </w:endnote>
  <w:endnote w:type="continuationSeparator" w:id="0">
    <w:p w14:paraId="543D67CE" w14:textId="77777777" w:rsidR="005A0FB3" w:rsidRDefault="005A0FB3" w:rsidP="00A5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B718" w14:textId="77777777" w:rsidR="00E73257" w:rsidRDefault="00E732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6E75" w14:textId="77777777" w:rsidR="00E73257" w:rsidRDefault="00E732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B97F" w14:textId="77777777" w:rsidR="00E73257" w:rsidRDefault="00E73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AA2A8" w14:textId="77777777" w:rsidR="005A0FB3" w:rsidRDefault="005A0FB3" w:rsidP="00A572DB">
      <w:pPr>
        <w:spacing w:after="0" w:line="240" w:lineRule="auto"/>
      </w:pPr>
      <w:r>
        <w:separator/>
      </w:r>
    </w:p>
  </w:footnote>
  <w:footnote w:type="continuationSeparator" w:id="0">
    <w:p w14:paraId="347A2DC1" w14:textId="77777777" w:rsidR="005A0FB3" w:rsidRDefault="005A0FB3" w:rsidP="00A5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F3267" w14:textId="77777777" w:rsidR="00E73257" w:rsidRDefault="00E732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5FA0" w14:textId="77777777" w:rsidR="00E73257" w:rsidRDefault="00E732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46D9" w14:textId="40F4DA15" w:rsidR="00A572DB" w:rsidRDefault="00A572DB" w:rsidP="00A572DB">
    <w:pPr>
      <w:rPr>
        <w:u w:val="single"/>
      </w:rPr>
    </w:pPr>
    <w:r w:rsidRPr="00382880">
      <w:rPr>
        <w:u w:val="single"/>
      </w:rPr>
      <w:t>Minutes of the Pa</w:t>
    </w:r>
    <w:r w:rsidR="00C5745F">
      <w:rPr>
        <w:u w:val="single"/>
      </w:rPr>
      <w:t>tient Participation Group</w:t>
    </w:r>
    <w:r w:rsidRPr="00382880">
      <w:rPr>
        <w:u w:val="single"/>
      </w:rPr>
      <w:t xml:space="preserve"> Meeting</w:t>
    </w:r>
    <w:r w:rsidR="003A16E1">
      <w:rPr>
        <w:u w:val="single"/>
      </w:rPr>
      <w:t xml:space="preserve"> </w:t>
    </w:r>
    <w:r w:rsidR="00004E97">
      <w:rPr>
        <w:u w:val="single"/>
      </w:rPr>
      <w:t xml:space="preserve">- </w:t>
    </w:r>
    <w:r w:rsidR="00252BFD">
      <w:rPr>
        <w:u w:val="single"/>
      </w:rPr>
      <w:t>8</w:t>
    </w:r>
    <w:r w:rsidR="00252BFD" w:rsidRPr="00252BFD">
      <w:rPr>
        <w:u w:val="single"/>
        <w:vertAlign w:val="superscript"/>
      </w:rPr>
      <w:t>th</w:t>
    </w:r>
    <w:r w:rsidR="00252BFD">
      <w:rPr>
        <w:u w:val="single"/>
      </w:rPr>
      <w:t xml:space="preserve"> Sep</w:t>
    </w:r>
    <w:r w:rsidR="00004E97">
      <w:rPr>
        <w:u w:val="single"/>
      </w:rPr>
      <w:t>t</w:t>
    </w:r>
    <w:r w:rsidR="00252BFD">
      <w:rPr>
        <w:u w:val="single"/>
      </w:rPr>
      <w:t>ember 2022</w:t>
    </w:r>
    <w:r w:rsidR="00E73257" w:rsidRPr="00E73257">
      <w:t xml:space="preserve">                 </w:t>
    </w:r>
    <w:r w:rsidR="00E73257">
      <w:t xml:space="preserve">                                                                  </w:t>
    </w:r>
    <w:r w:rsidR="00E73257">
      <w:rPr>
        <w:u w:val="single"/>
      </w:rPr>
      <w:t xml:space="preserve"> </w:t>
    </w:r>
    <w:r w:rsidR="00E73257" w:rsidRPr="00E73257">
      <w:rPr>
        <w:noProof/>
      </w:rPr>
      <w:drawing>
        <wp:inline distT="0" distB="0" distL="0" distR="0" wp14:anchorId="045E90EA" wp14:editId="3AEA1203">
          <wp:extent cx="1113155" cy="323215"/>
          <wp:effectExtent l="0" t="0" r="0" b="635"/>
          <wp:docPr id="3" name="Picture 3" descr="Church Lane Surge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hurch Lane Surge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62DB5B" w14:textId="77777777" w:rsidR="00FE7F6E" w:rsidRDefault="00A572DB">
    <w:r w:rsidRPr="004C43B3">
      <w:t xml:space="preserve">Those attending: </w:t>
    </w:r>
    <w:r w:rsidR="00CC4615">
      <w:t xml:space="preserve">Dr </w:t>
    </w:r>
    <w:r w:rsidR="00004E97">
      <w:t xml:space="preserve">Chris </w:t>
    </w:r>
    <w:r w:rsidR="00053DE8">
      <w:t>Preece,</w:t>
    </w:r>
    <w:r w:rsidR="0036263F">
      <w:t xml:space="preserve"> </w:t>
    </w:r>
    <w:r w:rsidR="00C5745F">
      <w:t>Wendy Dowson,</w:t>
    </w:r>
    <w:r w:rsidR="00252BFD">
      <w:t xml:space="preserve"> Coralie Lightfoot, </w:t>
    </w:r>
    <w:r w:rsidR="00C5745F">
      <w:t>Rita Baker, Heather Lawson</w:t>
    </w:r>
    <w:r w:rsidR="00252BFD">
      <w:t xml:space="preserve">, Alice Tomlinson, Vicky Hogg, Roger Clements </w:t>
    </w:r>
  </w:p>
  <w:p w14:paraId="79861ACE" w14:textId="77777777" w:rsidR="00252BFD" w:rsidRDefault="00252B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64041"/>
    <w:multiLevelType w:val="hybridMultilevel"/>
    <w:tmpl w:val="256AB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57B91"/>
    <w:multiLevelType w:val="hybridMultilevel"/>
    <w:tmpl w:val="77940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C65C0"/>
    <w:multiLevelType w:val="hybridMultilevel"/>
    <w:tmpl w:val="6DEED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63462"/>
    <w:multiLevelType w:val="hybridMultilevel"/>
    <w:tmpl w:val="81EEF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60D3F"/>
    <w:multiLevelType w:val="hybridMultilevel"/>
    <w:tmpl w:val="AF8C2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812133">
    <w:abstractNumId w:val="0"/>
  </w:num>
  <w:num w:numId="2" w16cid:durableId="2039426236">
    <w:abstractNumId w:val="3"/>
  </w:num>
  <w:num w:numId="3" w16cid:durableId="1604414197">
    <w:abstractNumId w:val="1"/>
  </w:num>
  <w:num w:numId="4" w16cid:durableId="1994681319">
    <w:abstractNumId w:val="2"/>
  </w:num>
  <w:num w:numId="5" w16cid:durableId="1172068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80"/>
    <w:rsid w:val="00004E97"/>
    <w:rsid w:val="00016AC2"/>
    <w:rsid w:val="00037B36"/>
    <w:rsid w:val="00053DE8"/>
    <w:rsid w:val="00095890"/>
    <w:rsid w:val="000E0A4C"/>
    <w:rsid w:val="000F4E46"/>
    <w:rsid w:val="00101359"/>
    <w:rsid w:val="001162DE"/>
    <w:rsid w:val="001243C4"/>
    <w:rsid w:val="00156246"/>
    <w:rsid w:val="0017160B"/>
    <w:rsid w:val="00181248"/>
    <w:rsid w:val="001D1A32"/>
    <w:rsid w:val="001F07DE"/>
    <w:rsid w:val="001F0D1E"/>
    <w:rsid w:val="002168A3"/>
    <w:rsid w:val="002325E0"/>
    <w:rsid w:val="00237594"/>
    <w:rsid w:val="00241A4C"/>
    <w:rsid w:val="00242B47"/>
    <w:rsid w:val="002444B0"/>
    <w:rsid w:val="00251E37"/>
    <w:rsid w:val="00252BFD"/>
    <w:rsid w:val="0028437F"/>
    <w:rsid w:val="00294A7C"/>
    <w:rsid w:val="002B1D66"/>
    <w:rsid w:val="002B5E52"/>
    <w:rsid w:val="002C0A60"/>
    <w:rsid w:val="002E081D"/>
    <w:rsid w:val="002E5F28"/>
    <w:rsid w:val="00306082"/>
    <w:rsid w:val="003269D9"/>
    <w:rsid w:val="003329A3"/>
    <w:rsid w:val="00335DE7"/>
    <w:rsid w:val="00340430"/>
    <w:rsid w:val="00354FD1"/>
    <w:rsid w:val="0036263F"/>
    <w:rsid w:val="0037023D"/>
    <w:rsid w:val="003814C4"/>
    <w:rsid w:val="00382880"/>
    <w:rsid w:val="003916E0"/>
    <w:rsid w:val="003A05AC"/>
    <w:rsid w:val="003A1184"/>
    <w:rsid w:val="003A16E1"/>
    <w:rsid w:val="003C07B9"/>
    <w:rsid w:val="003C3C0C"/>
    <w:rsid w:val="003D5AD3"/>
    <w:rsid w:val="003E4164"/>
    <w:rsid w:val="004010C4"/>
    <w:rsid w:val="00401716"/>
    <w:rsid w:val="00446909"/>
    <w:rsid w:val="00452CF5"/>
    <w:rsid w:val="004729D8"/>
    <w:rsid w:val="00477BD2"/>
    <w:rsid w:val="004A433D"/>
    <w:rsid w:val="004C43B3"/>
    <w:rsid w:val="004F4322"/>
    <w:rsid w:val="004F6D20"/>
    <w:rsid w:val="00503C60"/>
    <w:rsid w:val="00505D63"/>
    <w:rsid w:val="0051012C"/>
    <w:rsid w:val="0055292F"/>
    <w:rsid w:val="00574A08"/>
    <w:rsid w:val="00575C68"/>
    <w:rsid w:val="005825AF"/>
    <w:rsid w:val="00592072"/>
    <w:rsid w:val="005A0FB3"/>
    <w:rsid w:val="005A6C51"/>
    <w:rsid w:val="005F1A73"/>
    <w:rsid w:val="00613357"/>
    <w:rsid w:val="00662C05"/>
    <w:rsid w:val="006D749B"/>
    <w:rsid w:val="006E41E5"/>
    <w:rsid w:val="006F138B"/>
    <w:rsid w:val="00711629"/>
    <w:rsid w:val="007222DA"/>
    <w:rsid w:val="00743AE2"/>
    <w:rsid w:val="007509E7"/>
    <w:rsid w:val="00755258"/>
    <w:rsid w:val="00760C8E"/>
    <w:rsid w:val="00763825"/>
    <w:rsid w:val="007A2396"/>
    <w:rsid w:val="007C545E"/>
    <w:rsid w:val="007D626A"/>
    <w:rsid w:val="007E0609"/>
    <w:rsid w:val="0085345D"/>
    <w:rsid w:val="0085559A"/>
    <w:rsid w:val="00855BE7"/>
    <w:rsid w:val="00857BC4"/>
    <w:rsid w:val="008706B6"/>
    <w:rsid w:val="00891B8F"/>
    <w:rsid w:val="00895861"/>
    <w:rsid w:val="008D691F"/>
    <w:rsid w:val="008E1E5E"/>
    <w:rsid w:val="008F2A9B"/>
    <w:rsid w:val="00902350"/>
    <w:rsid w:val="009455D1"/>
    <w:rsid w:val="009528DD"/>
    <w:rsid w:val="00957C2F"/>
    <w:rsid w:val="00971B77"/>
    <w:rsid w:val="00981F69"/>
    <w:rsid w:val="00995987"/>
    <w:rsid w:val="009A375D"/>
    <w:rsid w:val="009A6837"/>
    <w:rsid w:val="009B0DB8"/>
    <w:rsid w:val="009C2577"/>
    <w:rsid w:val="009D1D90"/>
    <w:rsid w:val="009D6E3A"/>
    <w:rsid w:val="009F6545"/>
    <w:rsid w:val="00A13530"/>
    <w:rsid w:val="00A572DB"/>
    <w:rsid w:val="00A822B6"/>
    <w:rsid w:val="00A85858"/>
    <w:rsid w:val="00A931C4"/>
    <w:rsid w:val="00A93745"/>
    <w:rsid w:val="00AB2432"/>
    <w:rsid w:val="00AB5EB3"/>
    <w:rsid w:val="00AC6C3C"/>
    <w:rsid w:val="00AC78D1"/>
    <w:rsid w:val="00AE1FFF"/>
    <w:rsid w:val="00B376E5"/>
    <w:rsid w:val="00B60F95"/>
    <w:rsid w:val="00B82BF1"/>
    <w:rsid w:val="00BB7D00"/>
    <w:rsid w:val="00BC07C9"/>
    <w:rsid w:val="00BD7DCC"/>
    <w:rsid w:val="00BE23B1"/>
    <w:rsid w:val="00BE40DF"/>
    <w:rsid w:val="00BE5FB1"/>
    <w:rsid w:val="00C01959"/>
    <w:rsid w:val="00C031E9"/>
    <w:rsid w:val="00C40A68"/>
    <w:rsid w:val="00C5745F"/>
    <w:rsid w:val="00CA340B"/>
    <w:rsid w:val="00CB0021"/>
    <w:rsid w:val="00CC4615"/>
    <w:rsid w:val="00CD2A17"/>
    <w:rsid w:val="00CE350C"/>
    <w:rsid w:val="00D06C94"/>
    <w:rsid w:val="00D10B54"/>
    <w:rsid w:val="00D14F52"/>
    <w:rsid w:val="00DC086E"/>
    <w:rsid w:val="00DE528F"/>
    <w:rsid w:val="00DF0A77"/>
    <w:rsid w:val="00DF4C9F"/>
    <w:rsid w:val="00E16CCA"/>
    <w:rsid w:val="00E51F9A"/>
    <w:rsid w:val="00E53AFA"/>
    <w:rsid w:val="00E62BAC"/>
    <w:rsid w:val="00E73257"/>
    <w:rsid w:val="00E86275"/>
    <w:rsid w:val="00E95A9A"/>
    <w:rsid w:val="00EA2973"/>
    <w:rsid w:val="00EB68BF"/>
    <w:rsid w:val="00EC03B4"/>
    <w:rsid w:val="00EE654E"/>
    <w:rsid w:val="00F677DF"/>
    <w:rsid w:val="00F8067B"/>
    <w:rsid w:val="00F824CF"/>
    <w:rsid w:val="00FD520B"/>
    <w:rsid w:val="00FE0CE0"/>
    <w:rsid w:val="00FE5522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6503386"/>
  <w15:chartTrackingRefBased/>
  <w15:docId w15:val="{49933931-51CC-4663-B735-ACCAA252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72D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572D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572D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572D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72DB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995987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57C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E2AD9-D8EB-43E3-9285-6A6F93DA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WSYBCSU IT Services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Lightfoot</dc:creator>
  <cp:keywords/>
  <cp:lastModifiedBy>Amy Griffiths</cp:lastModifiedBy>
  <cp:revision>2</cp:revision>
  <cp:lastPrinted>2020-01-24T16:55:00Z</cp:lastPrinted>
  <dcterms:created xsi:type="dcterms:W3CDTF">2023-02-07T14:37:00Z</dcterms:created>
  <dcterms:modified xsi:type="dcterms:W3CDTF">2023-02-07T14:37:00Z</dcterms:modified>
</cp:coreProperties>
</file>